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B02DF8D" w:rsidR="009315F9" w:rsidRPr="00344B36" w:rsidRDefault="008A1FE2" w:rsidP="009315F9">
                  <w:pPr>
                    <w:rPr>
                      <w:sz w:val="22"/>
                      <w:szCs w:val="22"/>
                    </w:rPr>
                  </w:pPr>
                  <w:r w:rsidRPr="008A1FE2">
                    <w:rPr>
                      <w:sz w:val="22"/>
                      <w:szCs w:val="22"/>
                    </w:rPr>
                    <w:t>Ahmet KILIÇ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846FC1C" w:rsidR="009315F9" w:rsidRPr="009315F9" w:rsidRDefault="008A1FE2" w:rsidP="009315F9">
                  <w:pPr>
                    <w:rPr>
                      <w:sz w:val="24"/>
                      <w:szCs w:val="24"/>
                    </w:rPr>
                  </w:pPr>
                  <w:r w:rsidRPr="008A1FE2">
                    <w:rPr>
                      <w:sz w:val="22"/>
                      <w:szCs w:val="22"/>
                    </w:rPr>
                    <w:t>Prof.Dr.</w:t>
                  </w:r>
                </w:p>
              </w:tc>
            </w:tr>
            <w:tr w:rsidR="00E621A2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36C049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  <w:r w:rsidRPr="00E621A2">
                    <w:rPr>
                      <w:sz w:val="22"/>
                      <w:szCs w:val="22"/>
                    </w:rPr>
                    <w:t>MERKEZ MÜDÜRÜ</w:t>
                  </w:r>
                </w:p>
              </w:tc>
            </w:tr>
            <w:tr w:rsidR="00E621A2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4D60F14" w:rsidR="00E621A2" w:rsidRPr="00E621A2" w:rsidRDefault="008A1FE2" w:rsidP="00E621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  <w:r w:rsidRPr="008A1FE2">
                    <w:rPr>
                      <w:sz w:val="22"/>
                      <w:szCs w:val="22"/>
                    </w:rPr>
                    <w:t>ilica63@harran.edu.tr</w:t>
                  </w:r>
                </w:p>
              </w:tc>
            </w:tr>
            <w:tr w:rsidR="00E621A2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6983539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  <w:r w:rsidRPr="00E621A2">
                    <w:rPr>
                      <w:sz w:val="22"/>
                      <w:szCs w:val="22"/>
                    </w:rPr>
                    <w:t>REKTÖR</w:t>
                  </w:r>
                </w:p>
              </w:tc>
            </w:tr>
            <w:tr w:rsidR="00E621A2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CF9ECC5" w14:textId="1E1737FD" w:rsidR="00E621A2" w:rsidRPr="00E621A2" w:rsidRDefault="008A1FE2" w:rsidP="00E621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Merkez Müdür Yardımcıları</w:t>
                  </w:r>
                  <w:bookmarkStart w:id="0" w:name="_GoBack"/>
                  <w:bookmarkEnd w:id="0"/>
                </w:p>
                <w:p w14:paraId="2F7AF4C0" w14:textId="77777777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2318D95" w14:textId="77777777" w:rsidR="00E621A2" w:rsidRPr="00E621A2" w:rsidRDefault="00E621A2" w:rsidP="00E621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 xml:space="preserve">Müdür; Üniversitenin aylıklı ve devamlı statüdeki öğretim üyeleri arasından Rektör tarafından üç yıl süre ile görevlendirilir. Süresi sona eren Müdür yeniden görevlendirilebilir. Müdür, görevlendirildiği usul ile görevden alınabilir. </w:t>
            </w:r>
          </w:p>
          <w:p w14:paraId="021166BF" w14:textId="77777777" w:rsidR="00E621A2" w:rsidRPr="00B026A5" w:rsidRDefault="00E621A2" w:rsidP="00E621A2">
            <w:pPr>
              <w:spacing w:line="264" w:lineRule="auto"/>
              <w:ind w:right="283"/>
              <w:rPr>
                <w:rFonts w:cstheme="minorHAnsi"/>
                <w:b/>
              </w:rPr>
            </w:pPr>
          </w:p>
          <w:p w14:paraId="709F6A27" w14:textId="77777777" w:rsidR="00E621A2" w:rsidRPr="00B026A5" w:rsidRDefault="00E621A2" w:rsidP="00E621A2">
            <w:pPr>
              <w:spacing w:line="360" w:lineRule="auto"/>
              <w:rPr>
                <w:rFonts w:cstheme="minorHAnsi"/>
                <w:b/>
              </w:rPr>
            </w:pPr>
            <w:r w:rsidRPr="00E621A2">
              <w:rPr>
                <w:b/>
                <w:sz w:val="22"/>
                <w:szCs w:val="22"/>
              </w:rPr>
              <w:t>GÖREV, YETKİ VE SORUMLULUKLAR</w:t>
            </w:r>
          </w:p>
          <w:p w14:paraId="2EB83FED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 temsil etmek,</w:t>
            </w:r>
          </w:p>
          <w:p w14:paraId="6D7924E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Yönetim Kurulunu toplantıya çağırmak, başkanlık etmek ve alınan kararları uygulamak,</w:t>
            </w:r>
          </w:p>
          <w:p w14:paraId="5B89F93A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çalışma, hedef ve planları ile yıllık faaliyet raporunu hazırlamak, Yönetim Kurulunun görüşünü aldıktan sonra Rektörlüğe sunmak,</w:t>
            </w:r>
          </w:p>
          <w:p w14:paraId="572B0634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idari işlerini yürütmek, personel ihtiyacını belirlemek ve Rektörlüğe sunmak,</w:t>
            </w:r>
          </w:p>
          <w:p w14:paraId="2899D474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çalışmalarının düzenli olarak yürütülmesini ve geliştirilmesini sağlamak,</w:t>
            </w:r>
          </w:p>
          <w:p w14:paraId="30783EA2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Her türlü uzaktan eğitim programı öğrencileri ve öğretim elemanları için teknik ve akademik desteğin verilmesini sağlamak,</w:t>
            </w:r>
          </w:p>
          <w:p w14:paraId="10079430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Fakülteler, enstitüler, yüksekokullar, meslek yüksekokulları ve Üniversite bünyesindeki diğer birimler ile Rektörlüğe bağlı bölümlerde uygulanan program ve faaliyetlere ilişkin koordinasyon ve işbirliğini sağlamak,</w:t>
            </w:r>
          </w:p>
          <w:p w14:paraId="0DCCA5EB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Yurt içi ve yurt dışındaki araştırma ve uygulama merkezleri ile işbirliği yapmak.</w:t>
            </w:r>
          </w:p>
          <w:p w14:paraId="7F05EFD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Rektörlük ve kanun tarafından verilen diğer görevleri yerine getirmek</w:t>
            </w:r>
          </w:p>
          <w:p w14:paraId="21CF62FA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 ve sorumlulukların yerine getirilmesinde gerekli araç ve gereçleri kullanmak</w:t>
            </w:r>
          </w:p>
          <w:p w14:paraId="2C14D023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İmza yetkisine sahip olmak</w:t>
            </w:r>
          </w:p>
          <w:p w14:paraId="358194D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Harcama yetkisine sahip olmak</w:t>
            </w:r>
          </w:p>
          <w:p w14:paraId="47382345" w14:textId="1D7BBCBB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Emrindeki idare personele Merkez ile ilgili iş verme, işini değiştirme, sicil verme, kontrol etme, izin verme yetkisine sahip olmak</w:t>
            </w:r>
          </w:p>
          <w:p w14:paraId="4FADF11F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Merkeze alınacak akademik ve idari personelin seçiminde değerlendirme, onaylama yetkisine sahip olmak</w:t>
            </w:r>
          </w:p>
          <w:p w14:paraId="5F08110B" w14:textId="77777777" w:rsidR="00E621A2" w:rsidRDefault="00E621A2" w:rsidP="00E621A2">
            <w:pPr>
              <w:pStyle w:val="NormalWeb"/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2CA95" w14:textId="77777777" w:rsidR="00E621A2" w:rsidRPr="00E621A2" w:rsidRDefault="00E621A2" w:rsidP="00E621A2">
            <w:pPr>
              <w:spacing w:line="360" w:lineRule="auto"/>
              <w:rPr>
                <w:b/>
                <w:sz w:val="22"/>
                <w:szCs w:val="22"/>
              </w:rPr>
            </w:pPr>
            <w:r w:rsidRPr="00E621A2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5BA28C12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05E4757F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Görevinin gerektirdiği seviyede iş tecrübesine ve yöneticilik niteliklerine sahip olmak</w:t>
            </w:r>
          </w:p>
          <w:p w14:paraId="287C2C48" w14:textId="255F811B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 ve sorumlulukları en iyi şekilde yerine getirebilmek. Amacıyla problem çözme ve karar verme niteliklerine sahip olmak</w:t>
            </w:r>
          </w:p>
          <w:p w14:paraId="3EBB80E7" w14:textId="77777777" w:rsidR="00E621A2" w:rsidRPr="00E621A2" w:rsidRDefault="00E621A2" w:rsidP="00E621A2">
            <w:pPr>
              <w:spacing w:line="360" w:lineRule="auto"/>
              <w:rPr>
                <w:b/>
                <w:sz w:val="22"/>
                <w:szCs w:val="22"/>
              </w:rPr>
            </w:pPr>
            <w:r w:rsidRPr="00E621A2">
              <w:rPr>
                <w:b/>
                <w:sz w:val="22"/>
                <w:szCs w:val="22"/>
              </w:rPr>
              <w:t>YASAL DAYANAKLAR</w:t>
            </w:r>
          </w:p>
          <w:p w14:paraId="3A4CE0FB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657 sayılı Devlet Memurları Kanunu</w:t>
            </w:r>
          </w:p>
          <w:p w14:paraId="325FC677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2547 Sayılı Yüksek Öğretim Kanunu</w:t>
            </w:r>
          </w:p>
          <w:p w14:paraId="351A2FC1" w14:textId="1F4D8F6F" w:rsidR="00E621A2" w:rsidRPr="009315F9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Yükseköğretim Üst Kuruluları ile Yükseköğretim Kurumları idari Teşkilatı Hakkındaki Kanun Hükmündeki Kararname</w:t>
            </w:r>
            <w:r w:rsidRPr="000F5D5F">
              <w:t>,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C2C62" w14:textId="77777777" w:rsidR="00227B74" w:rsidRDefault="00227B74" w:rsidP="0072515F">
      <w:r>
        <w:separator/>
      </w:r>
    </w:p>
  </w:endnote>
  <w:endnote w:type="continuationSeparator" w:id="0">
    <w:p w14:paraId="48901B09" w14:textId="77777777" w:rsidR="00227B74" w:rsidRDefault="00227B7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08EA" w14:textId="77777777" w:rsidR="00227B74" w:rsidRDefault="00227B74" w:rsidP="0072515F">
      <w:r>
        <w:separator/>
      </w:r>
    </w:p>
  </w:footnote>
  <w:footnote w:type="continuationSeparator" w:id="0">
    <w:p w14:paraId="13B119C8" w14:textId="77777777" w:rsidR="00227B74" w:rsidRDefault="00227B7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26E219B" w:rsidR="000D250F" w:rsidRPr="00D82ADE" w:rsidRDefault="00E621A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621A2">
            <w:rPr>
              <w:b/>
              <w:sz w:val="24"/>
              <w:szCs w:val="24"/>
            </w:rPr>
            <w:t xml:space="preserve">MERKEZ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44C291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E621A2">
            <w:t>83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447D4E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8A1FE2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227B74">
            <w:fldChar w:fldCharType="begin"/>
          </w:r>
          <w:r w:rsidR="00227B74">
            <w:instrText>NUMPAGES  \* Arabic  \* MERGEFORMAT</w:instrText>
          </w:r>
          <w:r w:rsidR="00227B74">
            <w:fldChar w:fldCharType="separate"/>
          </w:r>
          <w:r w:rsidR="008A1FE2">
            <w:rPr>
              <w:noProof/>
            </w:rPr>
            <w:t>2</w:t>
          </w:r>
          <w:r w:rsidR="00227B74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2B4D"/>
    <w:multiLevelType w:val="hybridMultilevel"/>
    <w:tmpl w:val="0436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0E2B"/>
    <w:multiLevelType w:val="hybridMultilevel"/>
    <w:tmpl w:val="6BBC8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449FA"/>
    <w:multiLevelType w:val="hybridMultilevel"/>
    <w:tmpl w:val="78EEB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43990"/>
    <w:multiLevelType w:val="hybridMultilevel"/>
    <w:tmpl w:val="04DE0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3"/>
  </w:num>
  <w:num w:numId="25">
    <w:abstractNumId w:val="19"/>
  </w:num>
  <w:num w:numId="26">
    <w:abstractNumId w:val="24"/>
  </w:num>
  <w:num w:numId="27">
    <w:abstractNumId w:val="3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7B74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1FE2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621A2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682B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21A2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DDCE-E53B-4848-9A24-C80A9D0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lenovo</cp:lastModifiedBy>
  <cp:revision>142</cp:revision>
  <cp:lastPrinted>2022-04-20T11:11:00Z</cp:lastPrinted>
  <dcterms:created xsi:type="dcterms:W3CDTF">2017-07-17T11:46:00Z</dcterms:created>
  <dcterms:modified xsi:type="dcterms:W3CDTF">2022-10-29T22:25:00Z</dcterms:modified>
</cp:coreProperties>
</file>