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45739AAB" w:rsidR="009315F9" w:rsidRPr="00344B36" w:rsidRDefault="00FC1136" w:rsidP="00FC1136">
                  <w:pPr>
                    <w:rPr>
                      <w:sz w:val="22"/>
                      <w:szCs w:val="22"/>
                    </w:rPr>
                  </w:pPr>
                  <w:r>
                    <w:rPr>
                      <w:sz w:val="22"/>
                      <w:szCs w:val="22"/>
                    </w:rPr>
                    <w:t>MEHMET KÜÇÜKYILDIRIM</w:t>
                  </w:r>
                </w:p>
              </w:tc>
            </w:tr>
            <w:tr w:rsidR="009D7045" w:rsidRPr="00344B36" w14:paraId="3E0E2C15" w14:textId="77777777" w:rsidTr="000A48A5">
              <w:trPr>
                <w:trHeight w:val="218"/>
              </w:trPr>
              <w:tc>
                <w:tcPr>
                  <w:tcW w:w="2835" w:type="dxa"/>
                  <w:tcBorders>
                    <w:left w:val="single" w:sz="18" w:space="0" w:color="auto"/>
                  </w:tcBorders>
                </w:tcPr>
                <w:p w14:paraId="4138218C" w14:textId="77777777" w:rsidR="009D7045" w:rsidRPr="00344B36" w:rsidRDefault="009D7045" w:rsidP="009D704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83F989B" w:rsidR="009D7045" w:rsidRPr="009D7045" w:rsidRDefault="009D7045" w:rsidP="009D7045">
                  <w:pPr>
                    <w:rPr>
                      <w:sz w:val="22"/>
                      <w:szCs w:val="22"/>
                    </w:rPr>
                  </w:pPr>
                  <w:r w:rsidRPr="009D7045">
                    <w:rPr>
                      <w:sz w:val="22"/>
                      <w:szCs w:val="22"/>
                    </w:rPr>
                    <w:t xml:space="preserve">TEKNİKER </w:t>
                  </w:r>
                </w:p>
              </w:tc>
            </w:tr>
            <w:tr w:rsidR="009D7045" w:rsidRPr="00344B36" w14:paraId="5A6DE78F" w14:textId="77777777" w:rsidTr="000A48A5">
              <w:trPr>
                <w:trHeight w:val="218"/>
              </w:trPr>
              <w:tc>
                <w:tcPr>
                  <w:tcW w:w="2835" w:type="dxa"/>
                  <w:tcBorders>
                    <w:left w:val="single" w:sz="18" w:space="0" w:color="auto"/>
                  </w:tcBorders>
                </w:tcPr>
                <w:p w14:paraId="40BDF7B9" w14:textId="77777777" w:rsidR="009D7045" w:rsidRPr="00344B36" w:rsidRDefault="009D7045" w:rsidP="009D704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0644F04" w:rsidR="009D7045" w:rsidRPr="009D7045" w:rsidRDefault="009D7045" w:rsidP="009D7045">
                  <w:pPr>
                    <w:rPr>
                      <w:sz w:val="22"/>
                      <w:szCs w:val="22"/>
                    </w:rPr>
                  </w:pPr>
                  <w:r w:rsidRPr="009D7045">
                    <w:rPr>
                      <w:sz w:val="22"/>
                      <w:szCs w:val="22"/>
                    </w:rPr>
                    <w:t xml:space="preserve">TEKNİKER </w:t>
                  </w:r>
                </w:p>
              </w:tc>
            </w:tr>
            <w:tr w:rsidR="009D7045" w:rsidRPr="00344B36" w14:paraId="1180D1C8" w14:textId="77777777" w:rsidTr="000A48A5">
              <w:trPr>
                <w:trHeight w:val="218"/>
              </w:trPr>
              <w:tc>
                <w:tcPr>
                  <w:tcW w:w="2835" w:type="dxa"/>
                  <w:tcBorders>
                    <w:left w:val="single" w:sz="18" w:space="0" w:color="auto"/>
                  </w:tcBorders>
                </w:tcPr>
                <w:p w14:paraId="45593ACE" w14:textId="77777777" w:rsidR="009D7045" w:rsidRPr="00344B36" w:rsidRDefault="009D7045" w:rsidP="009D704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4FC77AF9" w:rsidR="009D7045" w:rsidRPr="009D7045" w:rsidRDefault="00FC1136" w:rsidP="009D7045">
                  <w:pPr>
                    <w:rPr>
                      <w:sz w:val="22"/>
                      <w:szCs w:val="22"/>
                    </w:rPr>
                  </w:pPr>
                  <w:hyperlink r:id="rId8" w:history="1">
                    <w:r w:rsidRPr="0010588E">
                      <w:rPr>
                        <w:rStyle w:val="Kpr"/>
                        <w:sz w:val="22"/>
                        <w:szCs w:val="22"/>
                      </w:rPr>
                      <w:t>Mehmetkucukyildirim@harran.edu.tr</w:t>
                    </w:r>
                  </w:hyperlink>
                </w:p>
              </w:tc>
            </w:tr>
            <w:tr w:rsidR="009D7045" w:rsidRPr="00344B36" w14:paraId="24464901" w14:textId="77777777" w:rsidTr="000A48A5">
              <w:trPr>
                <w:trHeight w:val="218"/>
              </w:trPr>
              <w:tc>
                <w:tcPr>
                  <w:tcW w:w="2835" w:type="dxa"/>
                  <w:tcBorders>
                    <w:left w:val="single" w:sz="18" w:space="0" w:color="auto"/>
                  </w:tcBorders>
                </w:tcPr>
                <w:p w14:paraId="15FC8F3F" w14:textId="77777777" w:rsidR="009D7045" w:rsidRPr="00344B36" w:rsidRDefault="009D7045" w:rsidP="009D704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56AFBBA4" w:rsidR="009D7045" w:rsidRPr="009D7045" w:rsidRDefault="009D7045" w:rsidP="009D7045">
                  <w:pPr>
                    <w:rPr>
                      <w:sz w:val="22"/>
                      <w:szCs w:val="22"/>
                    </w:rPr>
                  </w:pPr>
                  <w:r w:rsidRPr="009D7045">
                    <w:rPr>
                      <w:color w:val="000000" w:themeColor="text1"/>
                      <w:sz w:val="22"/>
                      <w:szCs w:val="22"/>
                    </w:rPr>
                    <w:t>BİRİM AMİRİ</w:t>
                  </w:r>
                </w:p>
              </w:tc>
            </w:tr>
            <w:tr w:rsidR="009D7045" w:rsidRPr="00344B36" w14:paraId="1B0C31D5" w14:textId="77777777" w:rsidTr="000A48A5">
              <w:trPr>
                <w:trHeight w:val="437"/>
              </w:trPr>
              <w:tc>
                <w:tcPr>
                  <w:tcW w:w="2835" w:type="dxa"/>
                  <w:tcBorders>
                    <w:left w:val="single" w:sz="18" w:space="0" w:color="auto"/>
                  </w:tcBorders>
                </w:tcPr>
                <w:p w14:paraId="376B6E80" w14:textId="654FFFC0" w:rsidR="009D7045" w:rsidRPr="00344B36" w:rsidRDefault="009D7045" w:rsidP="009D704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D7045" w:rsidRPr="00344B36" w:rsidRDefault="009D7045" w:rsidP="009D7045">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17F95B50" w14:textId="5D6D337F" w:rsidR="009D7045" w:rsidRPr="009D7045" w:rsidRDefault="009D7045" w:rsidP="009D7045">
            <w:pPr>
              <w:spacing w:line="360" w:lineRule="auto"/>
              <w:rPr>
                <w:b/>
                <w:sz w:val="22"/>
                <w:szCs w:val="22"/>
              </w:rPr>
            </w:pPr>
            <w:r w:rsidRPr="009D7045">
              <w:rPr>
                <w:b/>
                <w:sz w:val="22"/>
                <w:szCs w:val="22"/>
              </w:rPr>
              <w:t xml:space="preserve">GÖREV </w:t>
            </w:r>
            <w:r w:rsidR="00BD48F8">
              <w:rPr>
                <w:b/>
                <w:sz w:val="22"/>
                <w:szCs w:val="22"/>
              </w:rPr>
              <w:t>TANIMI</w:t>
            </w:r>
          </w:p>
          <w:p w14:paraId="5430BD24" w14:textId="77777777" w:rsidR="009D7045" w:rsidRPr="009D7045" w:rsidRDefault="009D7045" w:rsidP="009D7045">
            <w:pPr>
              <w:spacing w:line="360" w:lineRule="auto"/>
              <w:jc w:val="both"/>
              <w:rPr>
                <w:sz w:val="22"/>
                <w:szCs w:val="22"/>
              </w:rPr>
            </w:pPr>
            <w:r w:rsidRPr="009D7045">
              <w:rPr>
                <w:sz w:val="22"/>
                <w:szCs w:val="22"/>
              </w:rPr>
              <w:t xml:space="preserve">Unvanının gerektirdiği yetkiler çerçevesinde sorumlu olduğu iş ve işlemleri kanun ve diğer mevzuat düzenlemelerine uygun olarak yerine getirmek. İnşaat, imar, makine, elektrik, elektronik, maden, tıp ve diğer meslek dallarında ilgili mühendis, diğer yetkili ve sorumluların direktifi ve gözetimi altında meslekleriyle ilgili teknik görevleri yapmak. Meslekleriyle ilgili olarak atölye, laboratuvar, arazi ve ilgili görevleri istenilen nitelikte yapmak.  </w:t>
            </w:r>
            <w:proofErr w:type="spellStart"/>
            <w:r w:rsidRPr="009D7045">
              <w:rPr>
                <w:sz w:val="22"/>
                <w:szCs w:val="22"/>
              </w:rPr>
              <w:t>Etüd</w:t>
            </w:r>
            <w:proofErr w:type="spellEnd"/>
            <w:r w:rsidRPr="009D7045">
              <w:rPr>
                <w:sz w:val="22"/>
                <w:szCs w:val="22"/>
              </w:rPr>
              <w:t>, araştırma, ölçme, hesaplama, projelendirme, uygulama, kontrol ve konusuyla ilgili diğer görevleri yapmak</w:t>
            </w:r>
          </w:p>
          <w:p w14:paraId="6CD4F54F" w14:textId="77777777" w:rsidR="009D7045" w:rsidRDefault="009D7045" w:rsidP="009D7045">
            <w:pPr>
              <w:tabs>
                <w:tab w:val="left" w:pos="6420"/>
              </w:tabs>
              <w:ind w:left="71"/>
              <w:rPr>
                <w:color w:val="000000"/>
                <w:shd w:val="clear" w:color="auto" w:fill="FFFFFF"/>
              </w:rPr>
            </w:pPr>
          </w:p>
          <w:p w14:paraId="309E3E54" w14:textId="77777777" w:rsidR="00F57279" w:rsidRPr="009315F9" w:rsidRDefault="00F57279" w:rsidP="00F57279">
            <w:pPr>
              <w:spacing w:line="360" w:lineRule="auto"/>
              <w:rPr>
                <w:b/>
                <w:sz w:val="22"/>
                <w:szCs w:val="22"/>
              </w:rPr>
            </w:pPr>
            <w:r w:rsidRPr="009315F9">
              <w:rPr>
                <w:b/>
                <w:sz w:val="22"/>
                <w:szCs w:val="22"/>
              </w:rPr>
              <w:t>GÖREV, YETKİ VE SORUMLULUKLAR</w:t>
            </w:r>
          </w:p>
          <w:p w14:paraId="17374B76"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Yol, su, kanalizasyon, yağmur suyu, doğalgaz, su depoları ve arıtma tesisleri için etüt, arazi ölçümü, proje ve keşiflerinin yapılmasında mühendislere yardımcı olmak</w:t>
            </w:r>
          </w:p>
          <w:p w14:paraId="3F56B5A6"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Yer teslimi işlemlerinde kadastro ve imar planlarında belirtilen hususları dikkate alarak aplikasyonları yapmak</w:t>
            </w:r>
          </w:p>
          <w:p w14:paraId="7C837B97"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Röleve çalışmasını sayısal olarak yapmak</w:t>
            </w:r>
          </w:p>
          <w:p w14:paraId="5B294B56"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 xml:space="preserve">Yapımı planlanan inşaatların, inşaat işlerini içeren yaklaşık maliyet hesaplarını ve </w:t>
            </w:r>
            <w:proofErr w:type="spellStart"/>
            <w:r w:rsidRPr="009D7045">
              <w:rPr>
                <w:sz w:val="22"/>
                <w:szCs w:val="22"/>
              </w:rPr>
              <w:t>pursantaj</w:t>
            </w:r>
            <w:proofErr w:type="spellEnd"/>
            <w:r w:rsidRPr="009D7045">
              <w:rPr>
                <w:sz w:val="22"/>
                <w:szCs w:val="22"/>
              </w:rPr>
              <w:t xml:space="preserve"> tablolarını ihaleye esas olacak şekilde hazırlamak.</w:t>
            </w:r>
          </w:p>
          <w:p w14:paraId="5A3C0944"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Yapım işindeki imalatlara ait malzeme numuneleri, kataloglar ve firma seçimlerinin sözleşme, proje, detay, mahal listesi ve teknik şartnamelerine uygun olarak seçimini yapmak.</w:t>
            </w:r>
          </w:p>
          <w:p w14:paraId="4C3C6C8A"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İşin yer tesliminden geçici kabulüne kadar işin niteliği de göz önünde bulundurularak sözleşmesinde belirlenen teknik elemanlar için yüklenicinin sunduğu teknik personel taahhütnamesinin değerlendirilmesinde mühendislere yardımcı olmak.</w:t>
            </w:r>
          </w:p>
          <w:p w14:paraId="451CC71E"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İnşaatın sözleşme ve ekleri ile onaylı iş programına uygun olarak yapılmasını sağlama konusunda mühendislere yardımcı olmak.</w:t>
            </w:r>
          </w:p>
          <w:p w14:paraId="7C0FB3B2" w14:textId="0E2A33A8"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Yüklenici ve kontrollüğün yapılan imalatlara karşılık birlikte düzenledikleri hak ediş raporlarının, sözleşme ve ekleri doğrultusunda kontrol edilmesinde mühendislere yardımcı olmak.</w:t>
            </w:r>
          </w:p>
          <w:p w14:paraId="016D9FCA"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Ara ve son kesin hesap metrajlarına dahil edilen ölçü ve miktarlar ile ataşman değerlerinin gerekirse mahallinde incelemesini yapmak.</w:t>
            </w:r>
          </w:p>
          <w:p w14:paraId="6597C00D"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 xml:space="preserve">Her türlü malzeme fiyat farkı hesaplarının, ilgili kararname ve resmi dokümanlara, tebliğlere </w:t>
            </w:r>
            <w:r w:rsidRPr="009D7045">
              <w:rPr>
                <w:sz w:val="22"/>
                <w:szCs w:val="22"/>
              </w:rPr>
              <w:lastRenderedPageBreak/>
              <w:t>uygunluğunu kontrol etmek.</w:t>
            </w:r>
          </w:p>
          <w:p w14:paraId="09AFB15B" w14:textId="50865F82"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İnşaatların ara kesin metrajları ve kesin hesaplarının kontrolünü ve incelemesini yapmak, incelemesi tamamlanmış kesin hesapların sonuçlarını yüklenicisine bildirmek</w:t>
            </w:r>
            <w:r>
              <w:rPr>
                <w:sz w:val="22"/>
                <w:szCs w:val="22"/>
              </w:rPr>
              <w:t xml:space="preserve">, </w:t>
            </w:r>
            <w:r w:rsidRPr="009D7045">
              <w:rPr>
                <w:sz w:val="22"/>
                <w:szCs w:val="22"/>
              </w:rPr>
              <w:t xml:space="preserve">kesin hesap </w:t>
            </w:r>
            <w:proofErr w:type="spellStart"/>
            <w:r w:rsidRPr="009D7045">
              <w:rPr>
                <w:sz w:val="22"/>
                <w:szCs w:val="22"/>
              </w:rPr>
              <w:t>hakediş</w:t>
            </w:r>
            <w:proofErr w:type="spellEnd"/>
            <w:r w:rsidRPr="009D7045">
              <w:rPr>
                <w:sz w:val="22"/>
                <w:szCs w:val="22"/>
              </w:rPr>
              <w:t xml:space="preserve"> raporunu tahakkuka hazır duruma getirmek.</w:t>
            </w:r>
          </w:p>
          <w:p w14:paraId="3433ADF3"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 xml:space="preserve">İnşaat imalat oranlarının sözleşmesindeki </w:t>
            </w:r>
            <w:proofErr w:type="spellStart"/>
            <w:r w:rsidRPr="009D7045">
              <w:rPr>
                <w:sz w:val="22"/>
                <w:szCs w:val="22"/>
              </w:rPr>
              <w:t>pursantaj</w:t>
            </w:r>
            <w:proofErr w:type="spellEnd"/>
            <w:r w:rsidRPr="009D7045">
              <w:rPr>
                <w:sz w:val="22"/>
                <w:szCs w:val="22"/>
              </w:rPr>
              <w:t xml:space="preserve"> oranlarına uygunluğunu kontrol etmek.</w:t>
            </w:r>
          </w:p>
          <w:p w14:paraId="3DA51E77"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Binaların geçici kabul ve kesin kabulünde uzman üye olarak görev yapmak, muayene ve kontrol işlemlerinde uzman üye olarak bulunmak.</w:t>
            </w:r>
          </w:p>
          <w:p w14:paraId="028E973F"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İhale işlemlerinde verilen görev çerçevesinde ihale işlemlerini yürütmek, komisyonlarda görev almak.</w:t>
            </w:r>
          </w:p>
          <w:p w14:paraId="334D0176"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Üniversite hizmetinde kullanılan araç/gereç ve tesisatların montaj, kurulum, bakım ve onarımını yapmak.</w:t>
            </w:r>
          </w:p>
          <w:p w14:paraId="2C3DE0D7"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Amirleri tarafından verilecek diğer görevleri yapmak.</w:t>
            </w:r>
          </w:p>
          <w:p w14:paraId="5CE761D5" w14:textId="77777777" w:rsidR="009D7045" w:rsidRDefault="009D7045" w:rsidP="009D7045">
            <w:pPr>
              <w:rPr>
                <w:b/>
                <w:sz w:val="18"/>
                <w:szCs w:val="18"/>
              </w:rPr>
            </w:pPr>
          </w:p>
          <w:p w14:paraId="4B96D611" w14:textId="77777777" w:rsidR="009D7045" w:rsidRPr="009315F9" w:rsidRDefault="009D7045" w:rsidP="009D7045">
            <w:pPr>
              <w:pStyle w:val="ListeParagraf"/>
              <w:spacing w:line="360" w:lineRule="auto"/>
              <w:ind w:left="0"/>
              <w:jc w:val="both"/>
              <w:rPr>
                <w:b/>
                <w:sz w:val="22"/>
                <w:szCs w:val="22"/>
              </w:rPr>
            </w:pPr>
            <w:r w:rsidRPr="009315F9">
              <w:rPr>
                <w:b/>
                <w:sz w:val="22"/>
                <w:szCs w:val="22"/>
              </w:rPr>
              <w:t>GÖREVİN GEREKTİRDİĞİ NİTELİKLER</w:t>
            </w:r>
          </w:p>
          <w:p w14:paraId="4717BF64"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657 sayılı Devlet Memurları Kanunu’nda belirtilen şartları taşımak</w:t>
            </w:r>
          </w:p>
          <w:p w14:paraId="6E4BD2EE" w14:textId="13F63D46"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Faaliyetlerin en iyi şekilde sürdürebilmesi için gerekli karar verme ve sorun çözme niteliklerine sahip olmak</w:t>
            </w:r>
          </w:p>
          <w:p w14:paraId="774E67BE" w14:textId="2C1248A1" w:rsidR="009D7045" w:rsidRPr="009D7045" w:rsidRDefault="009D7045" w:rsidP="009D7045">
            <w:pPr>
              <w:spacing w:line="360" w:lineRule="auto"/>
              <w:rPr>
                <w:b/>
                <w:sz w:val="22"/>
                <w:szCs w:val="22"/>
              </w:rPr>
            </w:pPr>
            <w:r w:rsidRPr="009D7045">
              <w:rPr>
                <w:b/>
                <w:sz w:val="22"/>
                <w:szCs w:val="22"/>
              </w:rPr>
              <w:t>YASAL DAYANAK</w:t>
            </w:r>
          </w:p>
          <w:p w14:paraId="15EED9BD"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657 sayılı Devlet Memurları Kanunu</w:t>
            </w:r>
          </w:p>
          <w:p w14:paraId="0723E8ED" w14:textId="77777777" w:rsidR="009D7045" w:rsidRDefault="009D7045" w:rsidP="009D7045"/>
          <w:p w14:paraId="142A66B0" w14:textId="77777777" w:rsidR="00D2398F" w:rsidRPr="00D2398F" w:rsidRDefault="00D2398F" w:rsidP="00D2398F">
            <w:pPr>
              <w:spacing w:line="360" w:lineRule="auto"/>
              <w:jc w:val="both"/>
              <w:rPr>
                <w:sz w:val="22"/>
                <w:szCs w:val="22"/>
              </w:rPr>
            </w:pPr>
            <w:r w:rsidRPr="00D2398F">
              <w:rPr>
                <w:sz w:val="22"/>
                <w:szCs w:val="22"/>
              </w:rPr>
              <w:t>Bu dokümanda açıklanan görev tanımını okudum. Görevimi burada belirtilen kapsamda yerine getirmeyi kabul ediyorum.</w:t>
            </w:r>
          </w:p>
          <w:p w14:paraId="0031F7BA" w14:textId="5788538A" w:rsidR="009D7045" w:rsidRPr="009315F9" w:rsidRDefault="00D2398F" w:rsidP="00D2398F">
            <w:pPr>
              <w:spacing w:line="360" w:lineRule="auto"/>
              <w:rPr>
                <w:sz w:val="22"/>
                <w:szCs w:val="22"/>
              </w:rPr>
            </w:pPr>
            <w:r w:rsidRPr="00D2398F">
              <w:rPr>
                <w:sz w:val="22"/>
                <w:szCs w:val="22"/>
              </w:rPr>
              <w:t>İmza                                                                                                                                         Tarih :  …./…./20....</w:t>
            </w:r>
          </w:p>
          <w:p w14:paraId="624752B0" w14:textId="68996D62" w:rsidR="009920EC" w:rsidRPr="00344B36" w:rsidRDefault="009920EC" w:rsidP="009D7045">
            <w:pPr>
              <w:pStyle w:val="ListeParagraf"/>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9"/>
      <w:footerReference w:type="default" r:id="rId10"/>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814E" w14:textId="77777777" w:rsidR="00C1732E" w:rsidRDefault="00C1732E" w:rsidP="0072515F">
      <w:r>
        <w:separator/>
      </w:r>
    </w:p>
  </w:endnote>
  <w:endnote w:type="continuationSeparator" w:id="0">
    <w:p w14:paraId="11EEF3D6" w14:textId="77777777" w:rsidR="00C1732E" w:rsidRDefault="00C1732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163A212" w:rsidR="00D018D2" w:rsidRPr="001E3951" w:rsidRDefault="00D018D2" w:rsidP="00D018D2">
          <w:pPr>
            <w:pStyle w:val="AltBilgi"/>
            <w:jc w:val="center"/>
            <w:rPr>
              <w:sz w:val="22"/>
              <w:szCs w:val="22"/>
            </w:rPr>
          </w:pP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329E49B8" w:rsidR="00D018D2" w:rsidRPr="001E3951" w:rsidRDefault="00D018D2" w:rsidP="00D018D2">
          <w:pPr>
            <w:pStyle w:val="AltBilgi"/>
            <w:jc w:val="center"/>
            <w:rPr>
              <w:sz w:val="22"/>
              <w:szCs w:val="22"/>
            </w:rPr>
          </w:pP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748E" w14:textId="77777777" w:rsidR="00C1732E" w:rsidRDefault="00C1732E" w:rsidP="0072515F">
      <w:r>
        <w:separator/>
      </w:r>
    </w:p>
  </w:footnote>
  <w:footnote w:type="continuationSeparator" w:id="0">
    <w:p w14:paraId="58C316EF" w14:textId="77777777" w:rsidR="00C1732E" w:rsidRDefault="00C1732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98BB419" w:rsidR="000D250F" w:rsidRPr="00D82ADE" w:rsidRDefault="009D7045" w:rsidP="000A48A5">
          <w:pPr>
            <w:spacing w:line="276" w:lineRule="auto"/>
            <w:jc w:val="center"/>
            <w:rPr>
              <w:b/>
              <w:sz w:val="24"/>
              <w:szCs w:val="24"/>
            </w:rPr>
          </w:pPr>
          <w:r w:rsidRPr="009D7045">
            <w:rPr>
              <w:b/>
              <w:sz w:val="24"/>
              <w:szCs w:val="24"/>
            </w:rPr>
            <w:t xml:space="preserve">TEKNİKER </w:t>
          </w:r>
          <w:r w:rsidR="009920EC">
            <w:rPr>
              <w:b/>
              <w:sz w:val="24"/>
              <w:szCs w:val="24"/>
            </w:rPr>
            <w:t>GÖREV TANIMI</w:t>
          </w:r>
        </w:p>
      </w:tc>
      <w:tc>
        <w:tcPr>
          <w:tcW w:w="1250" w:type="pct"/>
          <w:vAlign w:val="center"/>
        </w:tcPr>
        <w:p w14:paraId="36A9E833" w14:textId="0EEF6588" w:rsidR="000D250F" w:rsidRPr="007B4963" w:rsidRDefault="000D250F" w:rsidP="00B700B4">
          <w:pPr>
            <w:spacing w:line="276" w:lineRule="auto"/>
          </w:pPr>
          <w:r w:rsidRPr="007B4963">
            <w:t>Doküman No:</w:t>
          </w:r>
          <w:r w:rsidR="0075657F">
            <w:t xml:space="preserve"> </w:t>
          </w:r>
          <w:r w:rsidR="00011AC6">
            <w:t>GRV-0</w:t>
          </w:r>
          <w:r w:rsidR="009920EC">
            <w:t>0</w:t>
          </w:r>
          <w:r w:rsidR="009D7045">
            <w:t>40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2B8B102" w:rsidR="009D067F" w:rsidRPr="007B4963" w:rsidRDefault="000D250F" w:rsidP="00B700B4">
          <w:pPr>
            <w:spacing w:line="276" w:lineRule="auto"/>
          </w:pPr>
          <w:r>
            <w:t>Sayfa No</w:t>
          </w:r>
          <w:r w:rsidR="00E900BF">
            <w:t xml:space="preserve">: </w:t>
          </w:r>
          <w:r w:rsidR="00E900BF" w:rsidRPr="00E900BF">
            <w:fldChar w:fldCharType="begin"/>
          </w:r>
          <w:r w:rsidR="00E900BF" w:rsidRPr="00E900BF">
            <w:instrText>PAGE  \* Arabic  \* MERGEFORMAT</w:instrText>
          </w:r>
          <w:r w:rsidR="00E900BF" w:rsidRPr="00E900BF">
            <w:fldChar w:fldCharType="separate"/>
          </w:r>
          <w:r w:rsidR="00011AC6">
            <w:rPr>
              <w:noProof/>
            </w:rPr>
            <w:t>1</w:t>
          </w:r>
          <w:r w:rsidR="00E900BF" w:rsidRPr="00E900BF">
            <w:fldChar w:fldCharType="end"/>
          </w:r>
          <w:r w:rsidR="00E900BF" w:rsidRPr="00E900BF">
            <w:t xml:space="preserve"> / </w:t>
          </w:r>
          <w:fldSimple w:instr="NUMPAGES  \* Arabic  \* MERGEFORMAT">
            <w:r w:rsidR="00011AC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3A178A"/>
    <w:multiLevelType w:val="hybridMultilevel"/>
    <w:tmpl w:val="0400E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69804277">
    <w:abstractNumId w:val="28"/>
  </w:num>
  <w:num w:numId="2" w16cid:durableId="1588808653">
    <w:abstractNumId w:val="25"/>
  </w:num>
  <w:num w:numId="3" w16cid:durableId="298845242">
    <w:abstractNumId w:val="6"/>
  </w:num>
  <w:num w:numId="4" w16cid:durableId="1834642733">
    <w:abstractNumId w:val="10"/>
  </w:num>
  <w:num w:numId="5" w16cid:durableId="680742878">
    <w:abstractNumId w:val="5"/>
  </w:num>
  <w:num w:numId="6" w16cid:durableId="1733504291">
    <w:abstractNumId w:val="13"/>
  </w:num>
  <w:num w:numId="7" w16cid:durableId="706836963">
    <w:abstractNumId w:val="12"/>
  </w:num>
  <w:num w:numId="8" w16cid:durableId="290282157">
    <w:abstractNumId w:val="2"/>
  </w:num>
  <w:num w:numId="9" w16cid:durableId="227152070">
    <w:abstractNumId w:val="19"/>
  </w:num>
  <w:num w:numId="10" w16cid:durableId="348800396">
    <w:abstractNumId w:val="8"/>
  </w:num>
  <w:num w:numId="11" w16cid:durableId="267616035">
    <w:abstractNumId w:val="16"/>
  </w:num>
  <w:num w:numId="12" w16cid:durableId="1319773019">
    <w:abstractNumId w:val="24"/>
  </w:num>
  <w:num w:numId="13" w16cid:durableId="1106779009">
    <w:abstractNumId w:val="27"/>
  </w:num>
  <w:num w:numId="14" w16cid:durableId="72162979">
    <w:abstractNumId w:val="15"/>
  </w:num>
  <w:num w:numId="15" w16cid:durableId="1092168108">
    <w:abstractNumId w:val="1"/>
  </w:num>
  <w:num w:numId="16" w16cid:durableId="387192996">
    <w:abstractNumId w:val="17"/>
  </w:num>
  <w:num w:numId="17" w16cid:durableId="188035340">
    <w:abstractNumId w:val="9"/>
  </w:num>
  <w:num w:numId="18" w16cid:durableId="377441002">
    <w:abstractNumId w:val="7"/>
  </w:num>
  <w:num w:numId="19" w16cid:durableId="343047212">
    <w:abstractNumId w:val="21"/>
    <w:lvlOverride w:ilvl="0">
      <w:startOverride w:val="1"/>
    </w:lvlOverride>
  </w:num>
  <w:num w:numId="20" w16cid:durableId="188447711">
    <w:abstractNumId w:val="26"/>
  </w:num>
  <w:num w:numId="21" w16cid:durableId="151412217">
    <w:abstractNumId w:val="0"/>
  </w:num>
  <w:num w:numId="22" w16cid:durableId="1562716849">
    <w:abstractNumId w:val="22"/>
  </w:num>
  <w:num w:numId="23" w16cid:durableId="1201474191">
    <w:abstractNumId w:val="20"/>
  </w:num>
  <w:num w:numId="24" w16cid:durableId="1733891718">
    <w:abstractNumId w:val="14"/>
  </w:num>
  <w:num w:numId="25" w16cid:durableId="1961303488">
    <w:abstractNumId w:val="18"/>
  </w:num>
  <w:num w:numId="26" w16cid:durableId="370689708">
    <w:abstractNumId w:val="23"/>
  </w:num>
  <w:num w:numId="27" w16cid:durableId="1876308008">
    <w:abstractNumId w:val="3"/>
  </w:num>
  <w:num w:numId="28" w16cid:durableId="163712136">
    <w:abstractNumId w:val="11"/>
  </w:num>
  <w:num w:numId="29" w16cid:durableId="906377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1AC6"/>
    <w:rsid w:val="00016976"/>
    <w:rsid w:val="00032CEE"/>
    <w:rsid w:val="00033F4D"/>
    <w:rsid w:val="000740A2"/>
    <w:rsid w:val="00083B2C"/>
    <w:rsid w:val="00092DCA"/>
    <w:rsid w:val="000A03C5"/>
    <w:rsid w:val="000A273C"/>
    <w:rsid w:val="000A48A5"/>
    <w:rsid w:val="000C0E70"/>
    <w:rsid w:val="000D250F"/>
    <w:rsid w:val="00122A95"/>
    <w:rsid w:val="00124070"/>
    <w:rsid w:val="00124EF8"/>
    <w:rsid w:val="001655C7"/>
    <w:rsid w:val="001655D3"/>
    <w:rsid w:val="00171A18"/>
    <w:rsid w:val="00176B88"/>
    <w:rsid w:val="001823B4"/>
    <w:rsid w:val="001A2FBB"/>
    <w:rsid w:val="001A35AE"/>
    <w:rsid w:val="001B4A88"/>
    <w:rsid w:val="001C3C51"/>
    <w:rsid w:val="001D308E"/>
    <w:rsid w:val="001E2E0C"/>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469A2"/>
    <w:rsid w:val="00852B31"/>
    <w:rsid w:val="00872FDC"/>
    <w:rsid w:val="008738F4"/>
    <w:rsid w:val="008A5FD8"/>
    <w:rsid w:val="008C115F"/>
    <w:rsid w:val="008C57E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D7045"/>
    <w:rsid w:val="009F0D91"/>
    <w:rsid w:val="009F5ABB"/>
    <w:rsid w:val="009F6833"/>
    <w:rsid w:val="00A01B32"/>
    <w:rsid w:val="00A045FF"/>
    <w:rsid w:val="00A05691"/>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48F8"/>
    <w:rsid w:val="00BD5C35"/>
    <w:rsid w:val="00BF64E9"/>
    <w:rsid w:val="00C00F86"/>
    <w:rsid w:val="00C0349A"/>
    <w:rsid w:val="00C1732E"/>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2398F"/>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00BF"/>
    <w:rsid w:val="00E924BF"/>
    <w:rsid w:val="00EA2315"/>
    <w:rsid w:val="00EC3F8B"/>
    <w:rsid w:val="00ED1450"/>
    <w:rsid w:val="00EE7550"/>
    <w:rsid w:val="00EF035B"/>
    <w:rsid w:val="00EF5A86"/>
    <w:rsid w:val="00F00C25"/>
    <w:rsid w:val="00F21AB0"/>
    <w:rsid w:val="00F247D1"/>
    <w:rsid w:val="00F30345"/>
    <w:rsid w:val="00F30A4E"/>
    <w:rsid w:val="00F37993"/>
    <w:rsid w:val="00F57279"/>
    <w:rsid w:val="00F6184A"/>
    <w:rsid w:val="00F868B7"/>
    <w:rsid w:val="00F936B0"/>
    <w:rsid w:val="00FB1245"/>
    <w:rsid w:val="00FB1C15"/>
    <w:rsid w:val="00FC1136"/>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C1136"/>
    <w:rPr>
      <w:color w:val="0000FF" w:themeColor="hyperlink"/>
      <w:u w:val="single"/>
    </w:rPr>
  </w:style>
  <w:style w:type="character" w:styleId="zmlenmeyenBahsetme">
    <w:name w:val="Unresolved Mention"/>
    <w:basedOn w:val="VarsaylanParagrafYazTipi"/>
    <w:uiPriority w:val="99"/>
    <w:semiHidden/>
    <w:unhideWhenUsed/>
    <w:rsid w:val="00FC1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etkucukyildirim@harr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E36D-47C0-4596-B8B0-9EE4EA69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mehmet küçükyıldırım</cp:lastModifiedBy>
  <cp:revision>2</cp:revision>
  <cp:lastPrinted>2022-04-20T11:11:00Z</cp:lastPrinted>
  <dcterms:created xsi:type="dcterms:W3CDTF">2022-10-31T12:25:00Z</dcterms:created>
  <dcterms:modified xsi:type="dcterms:W3CDTF">2022-10-31T12:25:00Z</dcterms:modified>
</cp:coreProperties>
</file>